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D1" w:rsidRDefault="000B02D1" w:rsidP="008E482D">
      <w:pPr>
        <w:pStyle w:val="western"/>
        <w:spacing w:before="0" w:beforeAutospacing="0"/>
        <w:ind w:firstLine="851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CRENTE EM JESUS, LEITOR DA PÁGINA DEFENDE A VERDADE SOBRE FILIPENSES 2:6.</w:t>
      </w:r>
    </w:p>
    <w:p w:rsidR="000B02D1" w:rsidRDefault="000B02D1" w:rsidP="008E482D">
      <w:pPr>
        <w:pStyle w:val="western"/>
        <w:spacing w:before="0" w:beforeAutospacing="0"/>
        <w:ind w:firstLine="851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PORVENTURA O TEXTO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6"/>
          <w:szCs w:val="26"/>
        </w:rPr>
        <w:t xml:space="preserve"> AFIRMA MESMO QUE JESUS É DEUS, E IGUAL AO PAI (YAHWH)?</w:t>
      </w:r>
    </w:p>
    <w:p w:rsidR="000B02D1" w:rsidRDefault="000B02D1" w:rsidP="008E482D">
      <w:pPr>
        <w:pStyle w:val="western"/>
        <w:spacing w:before="0" w:beforeAutospacing="0"/>
        <w:ind w:firstLine="851"/>
        <w:rPr>
          <w:rFonts w:ascii="Times New Roman" w:hAnsi="Times New Roman" w:cs="Times New Roman"/>
          <w:color w:val="333333"/>
          <w:sz w:val="26"/>
          <w:szCs w:val="26"/>
        </w:rPr>
      </w:pPr>
    </w:p>
    <w:p w:rsidR="008E482D" w:rsidRDefault="008E482D" w:rsidP="008E482D">
      <w:pPr>
        <w:pStyle w:val="western"/>
        <w:spacing w:before="0" w:beforeAutospacing="0"/>
        <w:ind w:firstLine="851"/>
        <w:rPr>
          <w:rFonts w:ascii="Times New Roman" w:hAnsi="Times New Roman" w:cs="Times New Roman"/>
          <w:sz w:val="26"/>
          <w:szCs w:val="26"/>
        </w:rPr>
      </w:pPr>
      <w:r w:rsidRPr="008E482D">
        <w:rPr>
          <w:rFonts w:ascii="Times New Roman" w:hAnsi="Times New Roman" w:cs="Times New Roman"/>
          <w:color w:val="333333"/>
          <w:sz w:val="26"/>
          <w:szCs w:val="26"/>
        </w:rPr>
        <w:t xml:space="preserve">Na verdade, o particípio presente mostra o estado em que algo se encontra sem informar se é permanente, seja antes ou depois. Lembre-se que os verbos gregos são afins a qualidade da ação, não ao tempo. Isto pode ser constado em exemplos bíblicos tais como: 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Lc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>. 9.48 “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>porque aquele que entre vós todos for (ὑπ</w:t>
      </w:r>
      <w:proofErr w:type="spellStart"/>
      <w:r w:rsidRPr="008E482D">
        <w:rPr>
          <w:rFonts w:ascii="Times New Roman" w:hAnsi="Times New Roman" w:cs="Times New Roman"/>
          <w:i/>
          <w:iCs/>
          <w:sz w:val="26"/>
          <w:szCs w:val="26"/>
        </w:rPr>
        <w:t>άρχων</w:t>
      </w:r>
      <w:proofErr w:type="spellEnd"/>
      <w:r w:rsidRPr="008E482D">
        <w:rPr>
          <w:rFonts w:ascii="Times New Roman" w:hAnsi="Times New Roman" w:cs="Times New Roman"/>
          <w:i/>
          <w:iCs/>
          <w:sz w:val="26"/>
          <w:szCs w:val="26"/>
        </w:rPr>
        <w:t>) o menor</w:t>
      </w:r>
      <w:r w:rsidRPr="008E482D">
        <w:rPr>
          <w:rFonts w:ascii="Times New Roman" w:hAnsi="Times New Roman" w:cs="Times New Roman"/>
          <w:sz w:val="26"/>
          <w:szCs w:val="26"/>
        </w:rPr>
        <w:t xml:space="preserve">”, onde a palavra não condiciona que esse estado tenha existido sempre antes e nem indica que permaneceria depois, pelo contrário a sequência mostra mudança dessa condição: “... 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>será grande</w:t>
      </w:r>
      <w:r w:rsidRPr="008E482D">
        <w:rPr>
          <w:rFonts w:ascii="Times New Roman" w:hAnsi="Times New Roman" w:cs="Times New Roman"/>
          <w:sz w:val="26"/>
          <w:szCs w:val="26"/>
        </w:rPr>
        <w:t>”. A condição futura seria mudada. At. 7.55 “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>Mas ele, estando (ὑπ</w:t>
      </w:r>
      <w:proofErr w:type="spellStart"/>
      <w:r w:rsidRPr="008E482D">
        <w:rPr>
          <w:rFonts w:ascii="Times New Roman" w:hAnsi="Times New Roman" w:cs="Times New Roman"/>
          <w:i/>
          <w:iCs/>
          <w:sz w:val="26"/>
          <w:szCs w:val="26"/>
        </w:rPr>
        <w:t>άρχων</w:t>
      </w:r>
      <w:proofErr w:type="spellEnd"/>
      <w:r w:rsidRPr="008E482D">
        <w:rPr>
          <w:rFonts w:ascii="Times New Roman" w:hAnsi="Times New Roman" w:cs="Times New Roman"/>
          <w:i/>
          <w:iCs/>
          <w:sz w:val="26"/>
          <w:szCs w:val="26"/>
        </w:rPr>
        <w:t>) cheio do Espírito Santo</w:t>
      </w:r>
      <w:r w:rsidRPr="008E482D">
        <w:rPr>
          <w:rFonts w:ascii="Times New Roman" w:hAnsi="Times New Roman" w:cs="Times New Roman"/>
          <w:sz w:val="26"/>
          <w:szCs w:val="26"/>
        </w:rPr>
        <w:t xml:space="preserve">”; ora, para poder informar que ele estava cheio houve um momento em que não estava. Logo, houve uma mudança com relação à condição pretérita. De 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Rm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>. 4.19 “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>pois era já de quase cem anos</w:t>
      </w:r>
      <w:r w:rsidRPr="008E482D">
        <w:rPr>
          <w:rFonts w:ascii="Times New Roman" w:hAnsi="Times New Roman" w:cs="Times New Roman"/>
          <w:sz w:val="26"/>
          <w:szCs w:val="26"/>
        </w:rPr>
        <w:t>” (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ἑκ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>ατονταετής π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ου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 xml:space="preserve"> ὑπ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άρχων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>), deduz-se, facilmente que nem sempre ele teve quase 100 anos, e, claro, não poderia se manter nessa condição.</w:t>
      </w:r>
    </w:p>
    <w:p w:rsidR="008E482D" w:rsidRPr="008E482D" w:rsidRDefault="008E482D" w:rsidP="008E482D">
      <w:pPr>
        <w:pStyle w:val="western"/>
        <w:spacing w:before="0" w:beforeAutospacing="0"/>
        <w:ind w:firstLine="851"/>
        <w:rPr>
          <w:rFonts w:ascii="Times New Roman" w:hAnsi="Times New Roman" w:cs="Times New Roman"/>
          <w:color w:val="333333"/>
          <w:sz w:val="26"/>
          <w:szCs w:val="26"/>
        </w:rPr>
      </w:pPr>
    </w:p>
    <w:p w:rsidR="008E482D" w:rsidRPr="008E482D" w:rsidRDefault="008E482D" w:rsidP="008E482D">
      <w:pPr>
        <w:pStyle w:val="western"/>
        <w:spacing w:before="0" w:beforeAutospacing="0"/>
        <w:ind w:firstLine="851"/>
        <w:rPr>
          <w:rFonts w:ascii="Times New Roman" w:hAnsi="Times New Roman" w:cs="Times New Roman"/>
          <w:color w:val="333333"/>
          <w:sz w:val="26"/>
          <w:szCs w:val="26"/>
        </w:rPr>
      </w:pPr>
      <w:r w:rsidRPr="008E482D">
        <w:rPr>
          <w:rFonts w:ascii="Times New Roman" w:hAnsi="Times New Roman" w:cs="Times New Roman"/>
          <w:color w:val="333333"/>
          <w:sz w:val="26"/>
          <w:szCs w:val="26"/>
        </w:rPr>
        <w:t>No que se refere a “</w:t>
      </w:r>
      <w:proofErr w:type="spellStart"/>
      <w:r w:rsidRPr="008E482D">
        <w:rPr>
          <w:rFonts w:ascii="Times New Roman" w:hAnsi="Times New Roman" w:cs="Times New Roman"/>
          <w:color w:val="333333"/>
          <w:sz w:val="26"/>
          <w:szCs w:val="26"/>
        </w:rPr>
        <w:t>morphê</w:t>
      </w:r>
      <w:proofErr w:type="spellEnd"/>
      <w:r w:rsidRPr="008E482D">
        <w:rPr>
          <w:rFonts w:ascii="Times New Roman" w:hAnsi="Times New Roman" w:cs="Times New Roman"/>
          <w:color w:val="333333"/>
          <w:sz w:val="26"/>
          <w:szCs w:val="26"/>
        </w:rPr>
        <w:t xml:space="preserve">” designar, necessariamente, atributos essenciais isso não se confirma dentro da Bíblia. Tal ideia foi colhida de uma obra filosófica, cujo uso variava e ai pegaram só essa parte e tentaram imputar tal sentido na Bíblia. </w:t>
      </w:r>
      <w:proofErr w:type="spellStart"/>
      <w:r w:rsidRPr="008E482D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Pr="008E482D">
        <w:rPr>
          <w:rFonts w:ascii="Times New Roman" w:hAnsi="Times New Roman" w:cs="Times New Roman"/>
          <w:sz w:val="26"/>
          <w:szCs w:val="26"/>
        </w:rPr>
        <w:t>ορφή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 xml:space="preserve"> aparece outra vez no NT em Marcos 16.12 “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E depois manifestou-se </w:t>
      </w:r>
      <w:r w:rsidRPr="008E482D">
        <w:rPr>
          <w:rFonts w:ascii="Times New Roman" w:hAnsi="Times New Roman" w:cs="Times New Roman"/>
          <w:b/>
          <w:bCs/>
          <w:i/>
          <w:iCs/>
          <w:sz w:val="26"/>
          <w:szCs w:val="26"/>
        </w:rPr>
        <w:t>noutra forma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 a dois deles</w:t>
      </w:r>
      <w:r w:rsidRPr="008E482D">
        <w:rPr>
          <w:rFonts w:ascii="Times New Roman" w:hAnsi="Times New Roman" w:cs="Times New Roman"/>
          <w:sz w:val="26"/>
          <w:szCs w:val="26"/>
        </w:rPr>
        <w:t xml:space="preserve">”, perceba que “forma” foi usado ali para designar não a essência de Jesus, mas a aparência dele naquele momento vista pelos discípulos, sua forma perceptível. Palavras construídas com 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morphê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 xml:space="preserve"> surgem ainda em II 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Tm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>. 3.5 “...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tendo </w:t>
      </w:r>
      <w:r w:rsidRPr="008E482D">
        <w:rPr>
          <w:rFonts w:ascii="Times New Roman" w:hAnsi="Times New Roman" w:cs="Times New Roman"/>
          <w:i/>
          <w:iCs/>
          <w:sz w:val="26"/>
          <w:szCs w:val="26"/>
          <w:u w:val="single"/>
        </w:rPr>
        <w:t>aparência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 de piedade...</w:t>
      </w:r>
      <w:r w:rsidRPr="008E482D">
        <w:rPr>
          <w:rFonts w:ascii="Times New Roman" w:hAnsi="Times New Roman" w:cs="Times New Roman"/>
          <w:sz w:val="26"/>
          <w:szCs w:val="26"/>
        </w:rPr>
        <w:t xml:space="preserve">”. Como se percebe ela não é usada para atribuir igualdade ou inerência, mas informar a aparência percebida pela visão ou sentidos. Ainda que alguns léxicos, no geral produzido por 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trinitarianos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 xml:space="preserve">, tentem falar de essência não é este o uso comum da palavra e não é este o uso que a Bíblia faz dela. Na Septuaginta, por exemplo, temos esta mesma palavra em 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Jz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 xml:space="preserve">. 8.18 </w:t>
      </w:r>
      <w:proofErr w:type="gramStart"/>
      <w:r w:rsidRPr="008E482D">
        <w:rPr>
          <w:rFonts w:ascii="Times New Roman" w:hAnsi="Times New Roman" w:cs="Times New Roman"/>
          <w:sz w:val="26"/>
          <w:szCs w:val="26"/>
        </w:rPr>
        <w:t>“...</w:t>
      </w:r>
      <w:proofErr w:type="gramEnd"/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cada um </w:t>
      </w:r>
      <w:r w:rsidRPr="008E482D">
        <w:rPr>
          <w:rFonts w:ascii="Times New Roman" w:hAnsi="Times New Roman" w:cs="Times New Roman"/>
          <w:b/>
          <w:bCs/>
          <w:i/>
          <w:iCs/>
          <w:sz w:val="26"/>
          <w:szCs w:val="26"/>
        </w:rPr>
        <w:t>parecia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 filho de rei.</w:t>
      </w:r>
      <w:r w:rsidRPr="008E482D">
        <w:rPr>
          <w:rFonts w:ascii="Times New Roman" w:hAnsi="Times New Roman" w:cs="Times New Roman"/>
          <w:sz w:val="26"/>
          <w:szCs w:val="26"/>
        </w:rPr>
        <w:t>” (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ὡς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εἶδος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82D">
        <w:rPr>
          <w:rFonts w:ascii="Times New Roman" w:hAnsi="Times New Roman" w:cs="Times New Roman"/>
          <w:b/>
          <w:bCs/>
          <w:sz w:val="26"/>
          <w:szCs w:val="26"/>
        </w:rPr>
        <w:t>μορφὴ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υἱῶν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 xml:space="preserve"> βα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σιλέων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>) que pode ser lido “...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>cada um tinha a forma de filho de rei</w:t>
      </w:r>
      <w:r w:rsidRPr="008E482D">
        <w:rPr>
          <w:rFonts w:ascii="Times New Roman" w:hAnsi="Times New Roman" w:cs="Times New Roman"/>
          <w:sz w:val="26"/>
          <w:szCs w:val="26"/>
        </w:rPr>
        <w:t xml:space="preserve">”. Vale lembrar que naquela época não havia rei em Israel, o que mostra ser, de fato, constatação de aparência. Também em Jó.4.16 vemos 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μορφή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>:</w:t>
      </w:r>
      <w:r w:rsidRPr="008E48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E482D">
        <w:rPr>
          <w:rFonts w:ascii="Times New Roman" w:hAnsi="Times New Roman" w:cs="Times New Roman"/>
          <w:sz w:val="26"/>
          <w:szCs w:val="26"/>
        </w:rPr>
        <w:t>“...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não pude discernir sua </w:t>
      </w:r>
      <w:r w:rsidRPr="008E482D">
        <w:rPr>
          <w:rFonts w:ascii="Times New Roman" w:hAnsi="Times New Roman" w:cs="Times New Roman"/>
          <w:sz w:val="26"/>
          <w:szCs w:val="26"/>
        </w:rPr>
        <w:t xml:space="preserve">aparência...”, bem como em 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Dn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>. 5.6 “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>Mudou-se, então, o semblante do rei...</w:t>
      </w:r>
      <w:r w:rsidRPr="008E482D">
        <w:rPr>
          <w:rFonts w:ascii="Times New Roman" w:hAnsi="Times New Roman" w:cs="Times New Roman"/>
          <w:sz w:val="26"/>
          <w:szCs w:val="26"/>
        </w:rPr>
        <w:t xml:space="preserve">”, também em 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Dn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 xml:space="preserve">. 3.19, 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Dn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 xml:space="preserve">. 5.9,10; 7.28, 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>. 44.13 diz: “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>O carpinteiro estende a régua ... finalmente dá-lhe forma à semelhança dum homem...</w:t>
      </w:r>
      <w:r w:rsidRPr="008E482D">
        <w:rPr>
          <w:rFonts w:ascii="Times New Roman" w:hAnsi="Times New Roman" w:cs="Times New Roman"/>
          <w:sz w:val="26"/>
          <w:szCs w:val="26"/>
        </w:rPr>
        <w:t>”. Perceba que a palavra reflete, em todas as ocorrências bíblicas, apenas a aparência e não a inerência daquilo do qual se diz ser forma. Nesse último verso fica claríssimo isso, pois seria difícil fazer alguém crer que ao falar em “forma” o escritor sagrado estivesse dizendo que aquela estátua esculpida fosse “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>aparência exterior de uma realidade interior</w:t>
      </w:r>
      <w:r w:rsidRPr="008E482D">
        <w:rPr>
          <w:rFonts w:ascii="Times New Roman" w:hAnsi="Times New Roman" w:cs="Times New Roman"/>
          <w:sz w:val="26"/>
          <w:szCs w:val="26"/>
        </w:rPr>
        <w:t>” do algum homem.</w:t>
      </w:r>
    </w:p>
    <w:p w:rsidR="008E482D" w:rsidRPr="008E482D" w:rsidRDefault="008E482D" w:rsidP="008E482D">
      <w:pPr>
        <w:pStyle w:val="western"/>
        <w:ind w:firstLine="856"/>
        <w:rPr>
          <w:rFonts w:ascii="Times New Roman" w:hAnsi="Times New Roman" w:cs="Times New Roman"/>
          <w:color w:val="333333"/>
          <w:sz w:val="26"/>
          <w:szCs w:val="26"/>
        </w:rPr>
      </w:pPr>
      <w:r w:rsidRPr="008E482D">
        <w:rPr>
          <w:rFonts w:ascii="Times New Roman" w:hAnsi="Times New Roman" w:cs="Times New Roman"/>
          <w:color w:val="333333"/>
          <w:sz w:val="26"/>
          <w:szCs w:val="26"/>
        </w:rPr>
        <w:t xml:space="preserve">A palavra “usurpação” e a questão do “apegar-se com força” é muitíssimo discutível. Coisa que até hoje mesmo teólogos trinitários questionam, </w:t>
      </w:r>
      <w:r w:rsidRPr="008E482D">
        <w:rPr>
          <w:rFonts w:ascii="Times New Roman" w:hAnsi="Times New Roman" w:cs="Times New Roman"/>
          <w:color w:val="333333"/>
          <w:sz w:val="26"/>
          <w:szCs w:val="26"/>
        </w:rPr>
        <w:lastRenderedPageBreak/>
        <w:t>pois não é esse o uso que a Bíblia apresenta para a palavra original grega usada no NT e um sentido diferente dependerá da interpretação do leitor, não do sentido comum.</w:t>
      </w:r>
    </w:p>
    <w:p w:rsidR="008E482D" w:rsidRPr="008E482D" w:rsidRDefault="008E482D" w:rsidP="008E482D">
      <w:pPr>
        <w:pStyle w:val="western"/>
        <w:ind w:firstLine="856"/>
        <w:rPr>
          <w:rFonts w:ascii="Times New Roman" w:hAnsi="Times New Roman" w:cs="Times New Roman"/>
          <w:color w:val="333333"/>
          <w:sz w:val="26"/>
          <w:szCs w:val="26"/>
        </w:rPr>
      </w:pPr>
      <w:r w:rsidRPr="008E482D">
        <w:rPr>
          <w:rFonts w:ascii="Times New Roman" w:hAnsi="Times New Roman" w:cs="Times New Roman"/>
          <w:color w:val="333333"/>
          <w:sz w:val="26"/>
          <w:szCs w:val="26"/>
        </w:rPr>
        <w:t>A própria citação da NTLH, que você citou: “Ele tinha a natureza de Deus, mas não tentou ficar igual a Deus”, se trocar o verbo “ficar” pelo verbo SER, que é o verbo afim ao verbo “</w:t>
      </w:r>
      <w:proofErr w:type="spellStart"/>
      <w:r w:rsidRPr="008E482D">
        <w:rPr>
          <w:rFonts w:ascii="Times New Roman" w:hAnsi="Times New Roman" w:cs="Times New Roman"/>
          <w:color w:val="333333"/>
          <w:sz w:val="26"/>
          <w:szCs w:val="26"/>
        </w:rPr>
        <w:t>hypachon</w:t>
      </w:r>
      <w:proofErr w:type="spellEnd"/>
      <w:r w:rsidRPr="008E482D">
        <w:rPr>
          <w:rFonts w:ascii="Times New Roman" w:hAnsi="Times New Roman" w:cs="Times New Roman"/>
          <w:color w:val="333333"/>
          <w:sz w:val="26"/>
          <w:szCs w:val="26"/>
        </w:rPr>
        <w:t>” teríamos “Ele tinha a natureza de Deus, mas não tent</w:t>
      </w:r>
      <w:r w:rsidR="006F5B50">
        <w:rPr>
          <w:rFonts w:ascii="Times New Roman" w:hAnsi="Times New Roman" w:cs="Times New Roman"/>
          <w:color w:val="333333"/>
          <w:sz w:val="26"/>
          <w:szCs w:val="26"/>
        </w:rPr>
        <w:t>ou SER igual a Deus”. Considere</w:t>
      </w:r>
      <w:r w:rsidRPr="008E482D">
        <w:rPr>
          <w:rFonts w:ascii="Times New Roman" w:hAnsi="Times New Roman" w:cs="Times New Roman"/>
          <w:color w:val="333333"/>
          <w:sz w:val="26"/>
          <w:szCs w:val="26"/>
        </w:rPr>
        <w:t xml:space="preserve"> que se “forma” significasse SER IGUAL ou o PRÓPRIO, então, forçosamente ele teria DEIXADO de ser quando se esvaziou dessa FORMA para assumir a forma de SERVO. É consequência natural. Agora se “forma” significa o esplendor, então ele se esvaziou desse esplendor e glória para assumir a “forma” de servo. Assim, o texto fica completamente com sentido.</w:t>
      </w:r>
    </w:p>
    <w:p w:rsidR="008E482D" w:rsidRDefault="008E482D" w:rsidP="008E482D">
      <w:pPr>
        <w:pStyle w:val="western"/>
        <w:spacing w:before="0" w:beforeAutospacing="0"/>
        <w:ind w:firstLine="856"/>
        <w:rPr>
          <w:rFonts w:ascii="Times New Roman" w:hAnsi="Times New Roman" w:cs="Times New Roman"/>
          <w:color w:val="333333"/>
          <w:sz w:val="26"/>
          <w:szCs w:val="26"/>
        </w:rPr>
      </w:pPr>
      <w:r w:rsidRPr="008E482D">
        <w:rPr>
          <w:rFonts w:ascii="Times New Roman" w:hAnsi="Times New Roman" w:cs="Times New Roman"/>
          <w:color w:val="333333"/>
          <w:sz w:val="26"/>
          <w:szCs w:val="26"/>
        </w:rPr>
        <w:t xml:space="preserve">É um engano recorrente citar Isaías para falar que Deus não reparte sua glória. O contexto de Isaías mostra que o povo de Israel queria atribuir a glória dos feitos de Deus aos ídolos. Deus não admite isso, mas sua glória ele comunicou aos discípulos e isso pode ser visto nas próprias palavras de Jesus em </w:t>
      </w:r>
      <w:proofErr w:type="spellStart"/>
      <w:r w:rsidRPr="008E482D">
        <w:rPr>
          <w:rFonts w:ascii="Times New Roman" w:hAnsi="Times New Roman" w:cs="Times New Roman"/>
          <w:color w:val="333333"/>
          <w:sz w:val="26"/>
          <w:szCs w:val="26"/>
        </w:rPr>
        <w:t>Jo</w:t>
      </w:r>
      <w:proofErr w:type="spellEnd"/>
      <w:r w:rsidRPr="008E482D">
        <w:rPr>
          <w:rFonts w:ascii="Times New Roman" w:hAnsi="Times New Roman" w:cs="Times New Roman"/>
          <w:color w:val="333333"/>
          <w:sz w:val="26"/>
          <w:szCs w:val="26"/>
        </w:rPr>
        <w:t xml:space="preserve"> 17:22 “E eu DEI-LHES A GLÓRIA QUE A MIM ME DESTE.” e veja que conclusão: “</w:t>
      </w:r>
      <w:r w:rsidRPr="006F5B50">
        <w:rPr>
          <w:rFonts w:ascii="Times New Roman" w:hAnsi="Times New Roman" w:cs="Times New Roman"/>
          <w:b/>
          <w:color w:val="333333"/>
          <w:sz w:val="26"/>
          <w:szCs w:val="26"/>
        </w:rPr>
        <w:t>para que sejam um, como nós somos um</w:t>
      </w:r>
      <w:r w:rsidRPr="008E482D">
        <w:rPr>
          <w:rFonts w:ascii="Times New Roman" w:hAnsi="Times New Roman" w:cs="Times New Roman"/>
          <w:color w:val="333333"/>
          <w:sz w:val="26"/>
          <w:szCs w:val="26"/>
        </w:rPr>
        <w:t>”. Certamente isso não nos torna um Deus composto com o Pai e o Filho!</w:t>
      </w:r>
    </w:p>
    <w:p w:rsidR="008E482D" w:rsidRPr="008E482D" w:rsidRDefault="008E482D" w:rsidP="008E482D">
      <w:pPr>
        <w:pStyle w:val="western"/>
        <w:spacing w:before="0" w:beforeAutospacing="0"/>
        <w:ind w:firstLine="856"/>
        <w:rPr>
          <w:rFonts w:ascii="Times New Roman" w:hAnsi="Times New Roman" w:cs="Times New Roman"/>
          <w:sz w:val="26"/>
          <w:szCs w:val="26"/>
        </w:rPr>
      </w:pPr>
      <w:r w:rsidRPr="008E482D">
        <w:rPr>
          <w:rFonts w:ascii="Times New Roman" w:hAnsi="Times New Roman" w:cs="Times New Roman"/>
          <w:color w:val="333333"/>
          <w:sz w:val="26"/>
          <w:szCs w:val="26"/>
        </w:rPr>
        <w:t xml:space="preserve">Existem outros problemas em tua postagem que não vou comentar para não alongar muito essa postagem, mas como um morto pode ressuscitar a si mesmo se estiver realmente morto. E se alguma parte dele que não morreu, então não se pode dizer que Deus teve que sofrer na carne para resgatar a humanidade. Se não morreu não sofreu e não foi a propiciação. Mas, considere ainda o seguinte: </w:t>
      </w:r>
      <w:r w:rsidRPr="008E482D">
        <w:rPr>
          <w:rFonts w:ascii="Times New Roman" w:hAnsi="Times New Roman" w:cs="Times New Roman"/>
          <w:sz w:val="26"/>
          <w:szCs w:val="26"/>
        </w:rPr>
        <w:t xml:space="preserve">Em </w:t>
      </w:r>
      <w:r w:rsidRPr="008E482D">
        <w:rPr>
          <w:rFonts w:ascii="Times New Roman" w:hAnsi="Times New Roman" w:cs="Times New Roman"/>
          <w:b/>
          <w:bCs/>
          <w:sz w:val="26"/>
          <w:szCs w:val="26"/>
          <w:u w:val="single"/>
        </w:rPr>
        <w:t>Atos</w:t>
      </w:r>
      <w:r w:rsidRPr="008E482D">
        <w:rPr>
          <w:rFonts w:ascii="Times New Roman" w:hAnsi="Times New Roman" w:cs="Times New Roman"/>
          <w:sz w:val="26"/>
          <w:szCs w:val="26"/>
        </w:rPr>
        <w:t xml:space="preserve"> lemos: At. 2.24 “</w:t>
      </w:r>
      <w:r w:rsidRPr="008E482D">
        <w:rPr>
          <w:rFonts w:ascii="Times New Roman" w:hAnsi="Times New Roman" w:cs="Times New Roman"/>
          <w:b/>
          <w:bCs/>
          <w:i/>
          <w:iCs/>
          <w:sz w:val="26"/>
          <w:szCs w:val="26"/>
        </w:rPr>
        <w:t>Ao qual Deus ressuscitou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>, soltas as ânsias da morte, pois não era possível que fosse retido por ela</w:t>
      </w:r>
      <w:r w:rsidRPr="008E482D">
        <w:rPr>
          <w:rFonts w:ascii="Times New Roman" w:hAnsi="Times New Roman" w:cs="Times New Roman"/>
          <w:sz w:val="26"/>
          <w:szCs w:val="26"/>
        </w:rPr>
        <w:t>” At. 2.32 “</w:t>
      </w:r>
      <w:r w:rsidRPr="008E482D">
        <w:rPr>
          <w:rFonts w:ascii="Times New Roman" w:hAnsi="Times New Roman" w:cs="Times New Roman"/>
          <w:b/>
          <w:bCs/>
          <w:i/>
          <w:iCs/>
          <w:sz w:val="26"/>
          <w:szCs w:val="26"/>
        </w:rPr>
        <w:t>Deus ressuscitou a este Jesus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>, do que todos nós somos testemunhas.</w:t>
      </w:r>
      <w:r w:rsidRPr="008E482D">
        <w:rPr>
          <w:rFonts w:ascii="Times New Roman" w:hAnsi="Times New Roman" w:cs="Times New Roman"/>
          <w:sz w:val="26"/>
          <w:szCs w:val="26"/>
        </w:rPr>
        <w:t>” At. 3.15 “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E matastes o Príncipe da vida, </w:t>
      </w:r>
      <w:r w:rsidRPr="008E482D">
        <w:rPr>
          <w:rFonts w:ascii="Times New Roman" w:hAnsi="Times New Roman" w:cs="Times New Roman"/>
          <w:b/>
          <w:bCs/>
          <w:i/>
          <w:iCs/>
          <w:sz w:val="26"/>
          <w:szCs w:val="26"/>
        </w:rPr>
        <w:t>ao qual Deus ressuscitou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 dentre os mortos, do que nós somos testemunhas.</w:t>
      </w:r>
      <w:r w:rsidRPr="008E482D">
        <w:rPr>
          <w:rFonts w:ascii="Times New Roman" w:hAnsi="Times New Roman" w:cs="Times New Roman"/>
          <w:sz w:val="26"/>
          <w:szCs w:val="26"/>
        </w:rPr>
        <w:t>” At. 4.10 “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Seja conhecido de vós todos, e de todo o povo de Israel, que em nome de Jesus Cristo, o Nazareno, aquele a quem vós crucificastes e </w:t>
      </w:r>
      <w:r w:rsidRPr="008E482D">
        <w:rPr>
          <w:rFonts w:ascii="Times New Roman" w:hAnsi="Times New Roman" w:cs="Times New Roman"/>
          <w:b/>
          <w:bCs/>
          <w:i/>
          <w:iCs/>
          <w:sz w:val="26"/>
          <w:szCs w:val="26"/>
        </w:rPr>
        <w:t>a quem Deus ressuscitou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 dentre os mortos, em nome desse é que este está são diante de vós.</w:t>
      </w:r>
      <w:r w:rsidRPr="008E482D">
        <w:rPr>
          <w:rFonts w:ascii="Times New Roman" w:hAnsi="Times New Roman" w:cs="Times New Roman"/>
          <w:sz w:val="26"/>
          <w:szCs w:val="26"/>
        </w:rPr>
        <w:t>” At. 5.30 “</w:t>
      </w:r>
      <w:r w:rsidRPr="008E482D">
        <w:rPr>
          <w:rFonts w:ascii="Times New Roman" w:hAnsi="Times New Roman" w:cs="Times New Roman"/>
          <w:b/>
          <w:bCs/>
          <w:i/>
          <w:iCs/>
          <w:sz w:val="26"/>
          <w:szCs w:val="26"/>
        </w:rPr>
        <w:t>O Deus de nossos pais ressuscitou a Jesus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>, ao qual vós matastes, suspendendo-o no madeiro.</w:t>
      </w:r>
      <w:r w:rsidRPr="008E482D">
        <w:rPr>
          <w:rFonts w:ascii="Times New Roman" w:hAnsi="Times New Roman" w:cs="Times New Roman"/>
          <w:sz w:val="26"/>
          <w:szCs w:val="26"/>
        </w:rPr>
        <w:t>” At. 10.40 “</w:t>
      </w:r>
      <w:r w:rsidRPr="008E482D">
        <w:rPr>
          <w:rFonts w:ascii="Times New Roman" w:hAnsi="Times New Roman" w:cs="Times New Roman"/>
          <w:b/>
          <w:bCs/>
          <w:i/>
          <w:iCs/>
          <w:sz w:val="26"/>
          <w:szCs w:val="26"/>
        </w:rPr>
        <w:t>A este ressuscitou Deus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 ao terceiro dia, e fez que se manifestasse,</w:t>
      </w:r>
      <w:r w:rsidRPr="008E482D">
        <w:rPr>
          <w:rFonts w:ascii="Times New Roman" w:hAnsi="Times New Roman" w:cs="Times New Roman"/>
          <w:sz w:val="26"/>
          <w:szCs w:val="26"/>
        </w:rPr>
        <w:t>” At. 13.30 “</w:t>
      </w:r>
      <w:r w:rsidRPr="008E482D">
        <w:rPr>
          <w:rFonts w:ascii="Times New Roman" w:hAnsi="Times New Roman" w:cs="Times New Roman"/>
          <w:b/>
          <w:bCs/>
          <w:i/>
          <w:iCs/>
          <w:sz w:val="26"/>
          <w:szCs w:val="26"/>
        </w:rPr>
        <w:t>Mas Deus o ressuscitou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 dentre os mortos.</w:t>
      </w:r>
      <w:r w:rsidRPr="008E482D">
        <w:rPr>
          <w:rFonts w:ascii="Times New Roman" w:hAnsi="Times New Roman" w:cs="Times New Roman"/>
          <w:sz w:val="26"/>
          <w:szCs w:val="26"/>
        </w:rPr>
        <w:t>” At. 13.37 “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>Mas aquele</w:t>
      </w:r>
      <w:r w:rsidRPr="008E482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a quem Deus ressuscitou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 nenhuma corrupção viu.</w:t>
      </w:r>
      <w:r w:rsidRPr="008E482D">
        <w:rPr>
          <w:rFonts w:ascii="Times New Roman" w:hAnsi="Times New Roman" w:cs="Times New Roman"/>
          <w:sz w:val="26"/>
          <w:szCs w:val="26"/>
        </w:rPr>
        <w:t>”</w:t>
      </w:r>
    </w:p>
    <w:p w:rsidR="008E482D" w:rsidRPr="008E482D" w:rsidRDefault="008E482D" w:rsidP="008E482D">
      <w:pPr>
        <w:pStyle w:val="western"/>
        <w:spacing w:before="0" w:beforeAutospacing="0"/>
        <w:ind w:firstLine="856"/>
        <w:rPr>
          <w:rFonts w:ascii="Times New Roman" w:hAnsi="Times New Roman" w:cs="Times New Roman"/>
          <w:sz w:val="26"/>
          <w:szCs w:val="26"/>
        </w:rPr>
      </w:pPr>
      <w:r w:rsidRPr="008E482D">
        <w:rPr>
          <w:rFonts w:ascii="Times New Roman" w:hAnsi="Times New Roman" w:cs="Times New Roman"/>
          <w:sz w:val="26"/>
          <w:szCs w:val="26"/>
        </w:rPr>
        <w:t xml:space="preserve">Em </w:t>
      </w:r>
      <w:r w:rsidRPr="008E482D">
        <w:rPr>
          <w:rFonts w:ascii="Times New Roman" w:hAnsi="Times New Roman" w:cs="Times New Roman"/>
          <w:b/>
          <w:bCs/>
          <w:sz w:val="26"/>
          <w:szCs w:val="26"/>
          <w:u w:val="single"/>
        </w:rPr>
        <w:t>Romanos</w:t>
      </w:r>
      <w:r w:rsidRPr="008E48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E482D">
        <w:rPr>
          <w:rFonts w:ascii="Times New Roman" w:hAnsi="Times New Roman" w:cs="Times New Roman"/>
          <w:sz w:val="26"/>
          <w:szCs w:val="26"/>
        </w:rPr>
        <w:t xml:space="preserve">lemos: 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Rm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>. 4.24 “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Mas também por nós, a quem será tomado em conta, os que cremos </w:t>
      </w:r>
      <w:r w:rsidRPr="008E482D">
        <w:rPr>
          <w:rFonts w:ascii="Times New Roman" w:hAnsi="Times New Roman" w:cs="Times New Roman"/>
          <w:b/>
          <w:bCs/>
          <w:i/>
          <w:iCs/>
          <w:sz w:val="26"/>
          <w:szCs w:val="26"/>
        </w:rPr>
        <w:t>naquele que dentre os mortos ressuscitou a Jesus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 nosso Senhor</w:t>
      </w:r>
      <w:r w:rsidRPr="008E482D">
        <w:rPr>
          <w:rFonts w:ascii="Times New Roman" w:hAnsi="Times New Roman" w:cs="Times New Roman"/>
          <w:sz w:val="26"/>
          <w:szCs w:val="26"/>
        </w:rPr>
        <w:t xml:space="preserve">”, 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Rm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 xml:space="preserve"> 8:11 “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E, se o Espírito </w:t>
      </w:r>
      <w:r w:rsidRPr="008E482D">
        <w:rPr>
          <w:rFonts w:ascii="Times New Roman" w:hAnsi="Times New Roman" w:cs="Times New Roman"/>
          <w:b/>
          <w:bCs/>
          <w:i/>
          <w:iCs/>
          <w:sz w:val="26"/>
          <w:szCs w:val="26"/>
        </w:rPr>
        <w:t>daquele que dentre os mortos ressuscitou a Jesus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 habita em vós, aquele que dentre os mortos ressuscitou a Cristo também vivificará os vossos corpos mortais, pelo seu Espírito que em vós habita.</w:t>
      </w:r>
      <w:r w:rsidRPr="008E482D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Rm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 xml:space="preserve"> 10.9 “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A saber: Se com a tua boca confessares ao Senhor Jesus, e em teu coração creres que </w:t>
      </w:r>
      <w:r w:rsidRPr="008E482D">
        <w:rPr>
          <w:rFonts w:ascii="Times New Roman" w:hAnsi="Times New Roman" w:cs="Times New Roman"/>
          <w:b/>
          <w:bCs/>
          <w:i/>
          <w:iCs/>
          <w:sz w:val="26"/>
          <w:szCs w:val="26"/>
        </w:rPr>
        <w:t>Deus o ressuscitou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 dentre os mortos, serás salvo.</w:t>
      </w:r>
      <w:r w:rsidRPr="008E482D">
        <w:rPr>
          <w:rFonts w:ascii="Times New Roman" w:hAnsi="Times New Roman" w:cs="Times New Roman"/>
          <w:sz w:val="26"/>
          <w:szCs w:val="26"/>
        </w:rPr>
        <w:t>”</w:t>
      </w:r>
    </w:p>
    <w:p w:rsidR="008E482D" w:rsidRPr="008E482D" w:rsidRDefault="008E482D" w:rsidP="008E482D">
      <w:pPr>
        <w:pStyle w:val="western"/>
        <w:spacing w:before="0" w:beforeAutospacing="0"/>
        <w:ind w:firstLine="856"/>
        <w:rPr>
          <w:rFonts w:ascii="Times New Roman" w:hAnsi="Times New Roman" w:cs="Times New Roman"/>
          <w:sz w:val="26"/>
          <w:szCs w:val="26"/>
        </w:rPr>
      </w:pPr>
      <w:r w:rsidRPr="008E482D">
        <w:rPr>
          <w:rFonts w:ascii="Times New Roman" w:hAnsi="Times New Roman" w:cs="Times New Roman"/>
          <w:sz w:val="26"/>
          <w:szCs w:val="26"/>
        </w:rPr>
        <w:t xml:space="preserve">Em </w:t>
      </w:r>
      <w:r w:rsidRPr="008E482D">
        <w:rPr>
          <w:rFonts w:ascii="Times New Roman" w:hAnsi="Times New Roman" w:cs="Times New Roman"/>
          <w:b/>
          <w:bCs/>
          <w:sz w:val="26"/>
          <w:szCs w:val="26"/>
          <w:u w:val="single"/>
        </w:rPr>
        <w:t>Coríntios</w:t>
      </w:r>
      <w:r w:rsidRPr="008E482D">
        <w:rPr>
          <w:rFonts w:ascii="Times New Roman" w:hAnsi="Times New Roman" w:cs="Times New Roman"/>
          <w:sz w:val="26"/>
          <w:szCs w:val="26"/>
        </w:rPr>
        <w:t xml:space="preserve"> temos: I 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Co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 xml:space="preserve"> 6.14 “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Ora, </w:t>
      </w:r>
      <w:r w:rsidRPr="008E482D">
        <w:rPr>
          <w:rFonts w:ascii="Times New Roman" w:hAnsi="Times New Roman" w:cs="Times New Roman"/>
          <w:b/>
          <w:bCs/>
          <w:i/>
          <w:iCs/>
          <w:sz w:val="26"/>
          <w:szCs w:val="26"/>
        </w:rPr>
        <w:t>Deus, que também ressuscitou o Senhor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>, nos ressuscitará a nós pelo seu poder.</w:t>
      </w:r>
      <w:r w:rsidRPr="008E482D">
        <w:rPr>
          <w:rFonts w:ascii="Times New Roman" w:hAnsi="Times New Roman" w:cs="Times New Roman"/>
          <w:sz w:val="26"/>
          <w:szCs w:val="26"/>
        </w:rPr>
        <w:t xml:space="preserve">” I 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Co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 xml:space="preserve"> 15.15 “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E assim somos 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também considerados como falsas testemunhas de Deus, </w:t>
      </w:r>
      <w:r w:rsidRPr="008E482D">
        <w:rPr>
          <w:rFonts w:ascii="Times New Roman" w:hAnsi="Times New Roman" w:cs="Times New Roman"/>
          <w:b/>
          <w:bCs/>
          <w:i/>
          <w:iCs/>
          <w:sz w:val="26"/>
          <w:szCs w:val="26"/>
        </w:rPr>
        <w:t>pois testificamos de Deus, que ressuscitou a Cristo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>, ao qual, porém, não ressuscitou, se, na verdade, os mortos não ressuscitam.</w:t>
      </w:r>
      <w:r w:rsidRPr="008E482D">
        <w:rPr>
          <w:rFonts w:ascii="Times New Roman" w:hAnsi="Times New Roman" w:cs="Times New Roman"/>
          <w:sz w:val="26"/>
          <w:szCs w:val="26"/>
        </w:rPr>
        <w:t>” II Cor. 4. 14 “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Sabendo que </w:t>
      </w:r>
      <w:r w:rsidRPr="008E482D">
        <w:rPr>
          <w:rFonts w:ascii="Times New Roman" w:hAnsi="Times New Roman" w:cs="Times New Roman"/>
          <w:b/>
          <w:bCs/>
          <w:i/>
          <w:iCs/>
          <w:sz w:val="26"/>
          <w:szCs w:val="26"/>
        </w:rPr>
        <w:t>o que ressuscitou o Senhor Jesus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 nos ressuscitará também por Jesus, e nos apresentará convosco.</w:t>
      </w:r>
      <w:r w:rsidRPr="008E482D">
        <w:rPr>
          <w:rFonts w:ascii="Times New Roman" w:hAnsi="Times New Roman" w:cs="Times New Roman"/>
          <w:sz w:val="26"/>
          <w:szCs w:val="26"/>
        </w:rPr>
        <w:t xml:space="preserve">” Podemos encontrar esse mesmo testemunho em L 1.1; Cl. 2.12; I 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Ts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>. 1.10; I Pe. 1.21.</w:t>
      </w:r>
    </w:p>
    <w:p w:rsidR="008E482D" w:rsidRPr="008E482D" w:rsidRDefault="008E482D" w:rsidP="008E482D">
      <w:pPr>
        <w:pStyle w:val="western"/>
        <w:spacing w:before="0" w:beforeAutospacing="0"/>
        <w:ind w:firstLine="856"/>
        <w:rPr>
          <w:rFonts w:ascii="Times New Roman" w:hAnsi="Times New Roman" w:cs="Times New Roman"/>
          <w:color w:val="333333"/>
          <w:sz w:val="26"/>
          <w:szCs w:val="26"/>
        </w:rPr>
      </w:pPr>
      <w:r w:rsidRPr="008E482D">
        <w:rPr>
          <w:rFonts w:ascii="Times New Roman" w:hAnsi="Times New Roman" w:cs="Times New Roman"/>
          <w:sz w:val="26"/>
          <w:szCs w:val="26"/>
        </w:rPr>
        <w:t xml:space="preserve">O mais resistente poderia dizer que quando a Bíblia diz que Deus o ressuscitou dentre os mortos estaria falando também de Jesus, já que, no conceito trinitário, Ele é Deus, mas a Bíblia não querendo deixar dúvidas de que não somente Jesus não é Deus, como, também, não se 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auto-ressuscitou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 xml:space="preserve">, claramente identifica quem operou a ressurreição. Leiamos </w:t>
      </w:r>
      <w:proofErr w:type="spellStart"/>
      <w:r w:rsidRPr="008E482D">
        <w:rPr>
          <w:rFonts w:ascii="Times New Roman" w:hAnsi="Times New Roman" w:cs="Times New Roman"/>
          <w:sz w:val="26"/>
          <w:szCs w:val="26"/>
        </w:rPr>
        <w:t>Gl</w:t>
      </w:r>
      <w:proofErr w:type="spellEnd"/>
      <w:r w:rsidRPr="008E482D">
        <w:rPr>
          <w:rFonts w:ascii="Times New Roman" w:hAnsi="Times New Roman" w:cs="Times New Roman"/>
          <w:sz w:val="26"/>
          <w:szCs w:val="26"/>
        </w:rPr>
        <w:t xml:space="preserve"> 1.1 “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 xml:space="preserve">Paulo, apóstolo (não da parte dos homens, nem por homem algum, mas </w:t>
      </w:r>
      <w:r w:rsidRPr="008E482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por Jesus Cristo, e por </w:t>
      </w:r>
      <w:r w:rsidRPr="008E482D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Deus Pai, que o ressuscitou</w:t>
      </w:r>
      <w:r w:rsidRPr="008E482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dentre os mortos</w:t>
      </w:r>
      <w:r w:rsidRPr="008E482D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8E482D">
        <w:rPr>
          <w:rFonts w:ascii="Times New Roman" w:hAnsi="Times New Roman" w:cs="Times New Roman"/>
          <w:sz w:val="26"/>
          <w:szCs w:val="26"/>
        </w:rPr>
        <w:t>”</w:t>
      </w:r>
      <w:r w:rsidRPr="008E482D">
        <w:rPr>
          <w:rFonts w:ascii="Times New Roman" w:hAnsi="Times New Roman" w:cs="Times New Roman"/>
          <w:color w:val="333333"/>
          <w:sz w:val="26"/>
          <w:szCs w:val="26"/>
        </w:rPr>
        <w:t>. Em nenhum dos casos vemos a afirmação de que Jesus ressuscitou a ele mesmo.</w:t>
      </w:r>
    </w:p>
    <w:p w:rsidR="008E482D" w:rsidRPr="008E482D" w:rsidRDefault="008E482D" w:rsidP="008E482D">
      <w:pPr>
        <w:pStyle w:val="NormalWeb"/>
        <w:shd w:val="clear" w:color="auto" w:fill="FFFFFF"/>
        <w:spacing w:before="0" w:beforeAutospacing="0" w:after="90" w:afterAutospacing="0" w:line="360" w:lineRule="atLeast"/>
        <w:jc w:val="both"/>
        <w:textAlignment w:val="baseline"/>
        <w:rPr>
          <w:color w:val="333333"/>
          <w:sz w:val="26"/>
          <w:szCs w:val="26"/>
        </w:rPr>
      </w:pPr>
      <w:r w:rsidRPr="008E482D">
        <w:rPr>
          <w:color w:val="333333"/>
          <w:sz w:val="26"/>
          <w:szCs w:val="26"/>
        </w:rPr>
        <w:t>Paz seja contigo!</w:t>
      </w:r>
    </w:p>
    <w:p w:rsidR="008E482D" w:rsidRDefault="008E482D" w:rsidP="008E482D">
      <w:pPr>
        <w:pStyle w:val="NormalWeb"/>
        <w:shd w:val="clear" w:color="auto" w:fill="FFFFFF"/>
        <w:spacing w:before="0" w:beforeAutospacing="0" w:after="90" w:afterAutospacing="0" w:line="360" w:lineRule="atLeast"/>
        <w:jc w:val="both"/>
        <w:textAlignment w:val="baseline"/>
        <w:rPr>
          <w:color w:val="333333"/>
          <w:sz w:val="26"/>
          <w:szCs w:val="26"/>
        </w:rPr>
      </w:pPr>
      <w:r w:rsidRPr="008E482D">
        <w:rPr>
          <w:color w:val="333333"/>
          <w:sz w:val="26"/>
          <w:szCs w:val="26"/>
        </w:rPr>
        <w:br/>
        <w:t>Valdomiro.</w:t>
      </w:r>
    </w:p>
    <w:p w:rsidR="000B02D1" w:rsidRDefault="000B02D1" w:rsidP="008E482D">
      <w:pPr>
        <w:pStyle w:val="NormalWeb"/>
        <w:shd w:val="clear" w:color="auto" w:fill="FFFFFF"/>
        <w:spacing w:before="0" w:beforeAutospacing="0" w:after="90" w:afterAutospacing="0" w:line="360" w:lineRule="atLeast"/>
        <w:jc w:val="both"/>
        <w:textAlignment w:val="baseline"/>
      </w:pPr>
      <w:hyperlink r:id="rId5" w:history="1">
        <w:r w:rsidRPr="00C02CB1">
          <w:rPr>
            <w:rStyle w:val="Hyperlink"/>
          </w:rPr>
          <w:t>http://www.unitarismobiblico.com</w:t>
        </w:r>
      </w:hyperlink>
    </w:p>
    <w:p w:rsidR="000B02D1" w:rsidRPr="008E482D" w:rsidRDefault="000B02D1" w:rsidP="008E482D">
      <w:pPr>
        <w:pStyle w:val="NormalWeb"/>
        <w:shd w:val="clear" w:color="auto" w:fill="FFFFFF"/>
        <w:spacing w:before="0" w:beforeAutospacing="0" w:after="90" w:afterAutospacing="0" w:line="360" w:lineRule="atLeast"/>
        <w:jc w:val="both"/>
        <w:textAlignment w:val="baseline"/>
        <w:rPr>
          <w:color w:val="333333"/>
          <w:sz w:val="26"/>
          <w:szCs w:val="26"/>
        </w:rPr>
      </w:pPr>
    </w:p>
    <w:p w:rsidR="00F81A36" w:rsidRPr="008E482D" w:rsidRDefault="00F81A36" w:rsidP="008E482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81A36" w:rsidRPr="008E48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eeSerif">
    <w:charset w:val="00"/>
    <w:family w:val="roman"/>
    <w:pitch w:val="variable"/>
    <w:sig w:usb0="E59FAFFF" w:usb1="C200FDFF" w:usb2="43501B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2D"/>
    <w:rsid w:val="000B02D1"/>
    <w:rsid w:val="00276F6E"/>
    <w:rsid w:val="006F5B50"/>
    <w:rsid w:val="008E482D"/>
    <w:rsid w:val="00F8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8E482D"/>
    <w:pPr>
      <w:spacing w:before="100" w:beforeAutospacing="1" w:after="0" w:line="240" w:lineRule="auto"/>
      <w:jc w:val="both"/>
    </w:pPr>
    <w:rPr>
      <w:rFonts w:ascii="FreeSerif" w:eastAsia="Times New Roman" w:hAnsi="FreeSerif" w:cs="FreeSeri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B02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8E482D"/>
    <w:pPr>
      <w:spacing w:before="100" w:beforeAutospacing="1" w:after="0" w:line="240" w:lineRule="auto"/>
      <w:jc w:val="both"/>
    </w:pPr>
    <w:rPr>
      <w:rFonts w:ascii="FreeSerif" w:eastAsia="Times New Roman" w:hAnsi="FreeSerif" w:cs="FreeSeri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B0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tarismobibli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1144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dc:description/>
  <cp:lastModifiedBy>ppinto</cp:lastModifiedBy>
  <cp:revision>3</cp:revision>
  <dcterms:created xsi:type="dcterms:W3CDTF">2013-11-23T21:44:00Z</dcterms:created>
  <dcterms:modified xsi:type="dcterms:W3CDTF">2013-11-24T00:03:00Z</dcterms:modified>
</cp:coreProperties>
</file>